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74" w:rsidRDefault="000B10BF">
      <w:pPr>
        <w:spacing w:line="700" w:lineRule="exact"/>
        <w:ind w:firstLine="42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关于物理与电子工程学院</w:t>
      </w:r>
      <w:r w:rsidR="00E75B74">
        <w:rPr>
          <w:rFonts w:ascii="方正小标宋简体" w:eastAsia="方正小标宋简体" w:hAnsi="方正小标宋简体" w:cs="方正小标宋简体" w:hint="eastAsia"/>
          <w:sz w:val="44"/>
          <w:szCs w:val="44"/>
        </w:rPr>
        <w:t>党总支</w:t>
      </w:r>
    </w:p>
    <w:p w:rsidR="00A339ED" w:rsidRPr="00E75B74" w:rsidRDefault="000B10BF" w:rsidP="00E75B74">
      <w:pPr>
        <w:spacing w:line="700" w:lineRule="exact"/>
        <w:ind w:firstLine="4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科级干部职位补充人选工作方案的请示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学校党委：</w:t>
      </w:r>
    </w:p>
    <w:p w:rsidR="00A339ED" w:rsidRDefault="000B10BF">
      <w:pPr>
        <w:spacing w:line="560" w:lineRule="exact"/>
        <w:ind w:firstLineChars="200" w:firstLine="640"/>
        <w:rPr>
          <w:rFonts w:ascii="仿宋_GB2312" w:eastAsia="仿宋_GB2312" w:cs="Droid Sans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为进一步加强物理与电子工程学院科级干部队伍建设，根据《乐山师范学院科级干部选拔、任用及管理实施办法（试行）》，为适应工作需要，拟启动对物理与电子工程学院科级干部岗位的调整补充。现提出如下工作方案。</w:t>
      </w:r>
    </w:p>
    <w:p w:rsidR="00A339ED" w:rsidRDefault="000B10BF">
      <w:pPr>
        <w:spacing w:line="700" w:lineRule="exact"/>
        <w:rPr>
          <w:rFonts w:ascii="黑体" w:eastAsia="黑体" w:hAnsi="Times New Roman" w:cs="仿宋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一、工作任务</w:t>
      </w:r>
    </w:p>
    <w:p w:rsidR="00A339ED" w:rsidRDefault="000B10BF" w:rsidP="000B10BF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1.补充物理与电子工程学院科级干部岗位人选2名。</w:t>
      </w:r>
    </w:p>
    <w:p w:rsidR="00A339ED" w:rsidRDefault="000B10BF" w:rsidP="000B10BF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2.形成动议方案、考察报告及人选考察材料。</w:t>
      </w:r>
    </w:p>
    <w:p w:rsidR="00A339ED" w:rsidRDefault="000B10BF" w:rsidP="000B10BF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3.完成动议、民主推荐、考察、讨论决定及任职环节纪实记录工作。</w:t>
      </w:r>
    </w:p>
    <w:p w:rsidR="00A339ED" w:rsidRDefault="000B10BF">
      <w:pPr>
        <w:spacing w:line="700" w:lineRule="exac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二、职位与职数</w:t>
      </w:r>
    </w:p>
    <w:p w:rsidR="00A339ED" w:rsidRDefault="000B10BF" w:rsidP="000B10BF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1.物理与电子工程学院可配教学管理科科长1名，现有0名，空缺1名。</w:t>
      </w:r>
    </w:p>
    <w:p w:rsidR="00A339ED" w:rsidRDefault="000B10BF" w:rsidP="000B10BF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2.物理与电子工程学院可配实验管理科科长1名，现有0名，空缺1名。</w:t>
      </w:r>
    </w:p>
    <w:p w:rsidR="00A339ED" w:rsidRDefault="000B10BF">
      <w:pPr>
        <w:spacing w:line="700" w:lineRule="exac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三、任职条件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（一）教学管理科科长任职条件：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1.符合《乐山师范学院科级干部选拔、任用及管理实施办法（试行）》乐师院委（2017）16号文件要求；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2.熟悉了解学院教学管理工作的范围、任务和特点，具备履行岗位职责所需的理论知识、业务能力和服务意识；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 xml:space="preserve">    3.热爱本职工作，团结同志，服从领导，工作认真负责，务实肯干，具有良好的职业道德；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4.身体健康，能坚持正常工作，能承担并完成学院所下达的各项工作任务；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5.工作踏实、细致、耐心，责任心强；工作态度端正，有热心为教职工服务的精神，服务态度好；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（二）实验管理科科长任职条件：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1.符合《乐山师范学院科级干部选拔、任用及管理实施办法（试行）》乐师院委（2017）16号文件要求；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2.熟悉了解学院实验管理工作的范围、任务和特点，具备履行岗位职责所需的理论知识、业务能力和服务意识；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3.热爱本职工作，团结同志，服从领导，工作认真负责，务实肯干，具有良好的职业道德；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4.身体健康，能坚持正常工作，能承担并完成学院所下达的各项工作任务；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5.工作踏实、细致、耐心，责任心强；工作态度端正，有热心为教职工服务的精神，服务态度好。</w:t>
      </w:r>
    </w:p>
    <w:p w:rsidR="00A339ED" w:rsidRDefault="000B10BF">
      <w:pPr>
        <w:spacing w:line="700" w:lineRule="exac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四、岗位职责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（一）教学管理科科长工作职责：</w:t>
      </w:r>
    </w:p>
    <w:p w:rsidR="00A339ED" w:rsidRDefault="000B10BF">
      <w:pPr>
        <w:spacing w:line="560" w:lineRule="exact"/>
        <w:ind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1.全面主持教学管理科工作，负责学院日常教务工作具体事宜；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2.制定开课计划、组织排课，发放“教师教学任务书”，及时发送课表、记分册等；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3.处理日常课程调度，维持正常教学秩序；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 xml:space="preserve">    4.组织课程考试、考查和重修、补考工作，并按规定期限催收、阅记分册；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5.负责学生辅、选修课的报名、编班工作，负责各类等级考试组织管理工作；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6.按时汇总学生课程成绩，负责学生成绩册的制作、打印工作，负责学生补考、重修及淘汰名单的统计、报批，并将补考日程及时通知有关部门教师、学生；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7.负责学年学分清理，掌握学生人数异动情况，办理学生学籍变动的处理工作；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8.负责毕业生学业成绩的复查、统计和毕业资格的初审、报批、以及毕业、学位审核工作；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9.负责统计教师教学工作量；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10.负责教学档案（教学安排表、总课表、试题、试卷等）、学生学籍档案的收集、分类、立卷、保管和归档工作；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11.完成专业评估工作相关资料的收集、分类、立卷和归档工作；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12.协助学院领导召开学生座谈会，收集教学反馈意见；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13.完成学院领导和教务处交办的其他工作任务。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（二）实验管理科科长工作职责：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1.全面主持实验管理科工作，按照学校及学院安排及要求，做好实验室全面的管理工作；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2.按学校及学院要求拟定设备购置计划及实验维持费计划等；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3.组织好实验室的科学管理工作，督促检查实验室各项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规章制度的建立与执行，并在实践中使之不断完善；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4.负责调配实验室人员工作，考察实验室人员工作状态及业务技术水平；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5.负责实验教学的正常运行、实验教学记载和实验室工作登记，具有组织、指导、检查和保障的责任；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6.负责批准了的年度设备购置计划的实施，负责组织人力进行实验仪器设备的购置、安装、调试、验收、培训及使用、维修、改造、更新、报损报废等；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7.负责组织起草实验室管理制度，并做好落实监督。负责实验室管理及建设的过程材料收集和归档工作；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8.负责审查实验室经费和保管帐目；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9.负责学院的资产管理和耗材保管签领；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10.负责实验室的安全管理及日常管理，定期将实验室情况向学院领导或行政会议汇报；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11.负责落实实验室在人才培养、教师科研等方面的支撑作用；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12.本岗位同时需要承担实验教学任务（或实验教学辅导）和实验管理工作、根据实验室教学和科研实验任务，安排计划，认真做好各项实验工作；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13.完成学院领导交办的其他工作。</w:t>
      </w:r>
    </w:p>
    <w:p w:rsidR="00A339ED" w:rsidRDefault="000B10BF">
      <w:pPr>
        <w:spacing w:line="700" w:lineRule="exac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五、选拔范围</w:t>
      </w:r>
    </w:p>
    <w:p w:rsidR="00A339ED" w:rsidRDefault="000B10BF" w:rsidP="000B10BF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在本学院内部选拔。</w:t>
      </w:r>
    </w:p>
    <w:p w:rsidR="00A339ED" w:rsidRDefault="000B10BF">
      <w:pPr>
        <w:spacing w:line="700" w:lineRule="exac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六、考察组组成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组长：罗颂平（党总支书记）</w:t>
      </w:r>
    </w:p>
    <w:p w:rsidR="00A339ED" w:rsidRDefault="000B10BF">
      <w:pPr>
        <w:spacing w:line="560" w:lineRule="exact"/>
        <w:ind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成员：吴小彦（党总支副书记）</w:t>
      </w:r>
    </w:p>
    <w:p w:rsidR="00A339ED" w:rsidRDefault="000B10BF">
      <w:pPr>
        <w:spacing w:line="560" w:lineRule="exact"/>
        <w:ind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李敏（党总支纪检委员）</w:t>
      </w:r>
    </w:p>
    <w:p w:rsidR="00A339ED" w:rsidRDefault="000B10BF" w:rsidP="00A373FB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考察组成员分工由考察组组长安排。</w:t>
      </w:r>
    </w:p>
    <w:p w:rsidR="00A339ED" w:rsidRDefault="000B10BF">
      <w:pPr>
        <w:spacing w:line="560" w:lineRule="exac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七、工作要求</w:t>
      </w:r>
    </w:p>
    <w:p w:rsidR="00A339ED" w:rsidRDefault="000B10BF" w:rsidP="000B10BF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严格执行上级干部选拔有关政策和《乐山师范学院科级干部选拔、任用及管理实施办法（试行）》（乐师院委〔2017〕16号）文件精神，坚持用好的制度、好的作风选人，选作风好的人，以高度的政治责任感和强烈的事业心，坚持原则，公道正派，深入细致，如实反映相关情况，严肃认真做好各环节的工作。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2.提高考察质量，注意引导谈话人用事实说明观点，所谈不足要有依据；注意听取不同意见，对反映的具体问题特别是有关廉洁、作风等方面的问题，及时了解清楚，不留疑问。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3.切实做好推荐考察情况的汇总、记录等工作，按照分工安排随时注意收集整理考察对象的相关材料。团结合作，充分发扬民主，互通情况，及时研究疑点问题。</w:t>
      </w:r>
    </w:p>
    <w:p w:rsidR="00A339ED" w:rsidRDefault="000B10BF" w:rsidP="000B10BF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4.严格遵守《组织人事干部行为若干规范》及有关要求，自觉遵守廉洁自律有关规定和干部人事工作纪律，严格保密。</w:t>
      </w:r>
    </w:p>
    <w:p w:rsidR="00A339ED" w:rsidRDefault="000B10BF" w:rsidP="000B10BF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若同意，我们即按此方案实施。</w:t>
      </w:r>
    </w:p>
    <w:p w:rsidR="00A339ED" w:rsidRDefault="000B10BF" w:rsidP="000B10BF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妥否，请审示。</w:t>
      </w:r>
    </w:p>
    <w:p w:rsidR="00A339ED" w:rsidRDefault="000B10BF">
      <w:pPr>
        <w:spacing w:line="560" w:lineRule="exact"/>
        <w:jc w:val="righ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物理与电子工程学院党总支</w:t>
      </w:r>
    </w:p>
    <w:p w:rsidR="00A339ED" w:rsidRDefault="000B10BF">
      <w:pPr>
        <w:spacing w:line="560" w:lineRule="exact"/>
        <w:jc w:val="right"/>
        <w:rPr>
          <w:rFonts w:ascii="Times New Roman" w:eastAsia="仿宋" w:hAnsi="Times New Roman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2017年3月24日</w:t>
      </w:r>
      <w:bookmarkStart w:id="0" w:name="_GoBack"/>
      <w:bookmarkEnd w:id="0"/>
    </w:p>
    <w:sectPr w:rsidR="00A339ED" w:rsidSect="00A33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946" w:rsidRDefault="00B63946" w:rsidP="000B10BF">
      <w:r>
        <w:separator/>
      </w:r>
    </w:p>
  </w:endnote>
  <w:endnote w:type="continuationSeparator" w:id="1">
    <w:p w:rsidR="00B63946" w:rsidRDefault="00B63946" w:rsidP="000B1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946" w:rsidRDefault="00B63946" w:rsidP="000B10BF">
      <w:r>
        <w:separator/>
      </w:r>
    </w:p>
  </w:footnote>
  <w:footnote w:type="continuationSeparator" w:id="1">
    <w:p w:rsidR="00B63946" w:rsidRDefault="00B63946" w:rsidP="000B10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B966808"/>
    <w:rsid w:val="0000669B"/>
    <w:rsid w:val="00055120"/>
    <w:rsid w:val="00071B07"/>
    <w:rsid w:val="000744B6"/>
    <w:rsid w:val="00086913"/>
    <w:rsid w:val="000A0A01"/>
    <w:rsid w:val="000A6A29"/>
    <w:rsid w:val="000B10BF"/>
    <w:rsid w:val="000E035D"/>
    <w:rsid w:val="000E7E7C"/>
    <w:rsid w:val="00102D7E"/>
    <w:rsid w:val="001035CD"/>
    <w:rsid w:val="00123BF0"/>
    <w:rsid w:val="0013350A"/>
    <w:rsid w:val="00135F69"/>
    <w:rsid w:val="0014398B"/>
    <w:rsid w:val="00147B3E"/>
    <w:rsid w:val="00163CC4"/>
    <w:rsid w:val="00171810"/>
    <w:rsid w:val="001B5945"/>
    <w:rsid w:val="001C2948"/>
    <w:rsid w:val="00231121"/>
    <w:rsid w:val="0025053E"/>
    <w:rsid w:val="002749C9"/>
    <w:rsid w:val="00287DE3"/>
    <w:rsid w:val="002A59E2"/>
    <w:rsid w:val="002C1A1D"/>
    <w:rsid w:val="002D6EC4"/>
    <w:rsid w:val="003231D5"/>
    <w:rsid w:val="00343767"/>
    <w:rsid w:val="0034420E"/>
    <w:rsid w:val="003449EC"/>
    <w:rsid w:val="003450DD"/>
    <w:rsid w:val="00390734"/>
    <w:rsid w:val="003A6018"/>
    <w:rsid w:val="003A6986"/>
    <w:rsid w:val="003C6ECC"/>
    <w:rsid w:val="003D6195"/>
    <w:rsid w:val="004730DC"/>
    <w:rsid w:val="0047480F"/>
    <w:rsid w:val="005A11F6"/>
    <w:rsid w:val="005B7896"/>
    <w:rsid w:val="005C1E84"/>
    <w:rsid w:val="00602D05"/>
    <w:rsid w:val="006242E8"/>
    <w:rsid w:val="007533A1"/>
    <w:rsid w:val="00776199"/>
    <w:rsid w:val="007A50AF"/>
    <w:rsid w:val="00857033"/>
    <w:rsid w:val="00871435"/>
    <w:rsid w:val="008A2B09"/>
    <w:rsid w:val="00914AFA"/>
    <w:rsid w:val="00953432"/>
    <w:rsid w:val="0095460A"/>
    <w:rsid w:val="009C02EA"/>
    <w:rsid w:val="009C5750"/>
    <w:rsid w:val="00A339ED"/>
    <w:rsid w:val="00A367BA"/>
    <w:rsid w:val="00A373FB"/>
    <w:rsid w:val="00A945AD"/>
    <w:rsid w:val="00AE07B7"/>
    <w:rsid w:val="00AE5954"/>
    <w:rsid w:val="00AF49C8"/>
    <w:rsid w:val="00B419C3"/>
    <w:rsid w:val="00B63946"/>
    <w:rsid w:val="00B838C8"/>
    <w:rsid w:val="00BC23BA"/>
    <w:rsid w:val="00BF5C18"/>
    <w:rsid w:val="00BF5C4B"/>
    <w:rsid w:val="00C00218"/>
    <w:rsid w:val="00C22812"/>
    <w:rsid w:val="00C62DB3"/>
    <w:rsid w:val="00C73159"/>
    <w:rsid w:val="00CB7ED1"/>
    <w:rsid w:val="00CC082F"/>
    <w:rsid w:val="00CF6369"/>
    <w:rsid w:val="00D369BA"/>
    <w:rsid w:val="00D84836"/>
    <w:rsid w:val="00DF22B6"/>
    <w:rsid w:val="00E056D3"/>
    <w:rsid w:val="00E06C44"/>
    <w:rsid w:val="00E300DA"/>
    <w:rsid w:val="00E75B74"/>
    <w:rsid w:val="00E97CFC"/>
    <w:rsid w:val="00EC3F3C"/>
    <w:rsid w:val="00EE1B81"/>
    <w:rsid w:val="00F17BE4"/>
    <w:rsid w:val="00F71984"/>
    <w:rsid w:val="0E175D18"/>
    <w:rsid w:val="2E4A5F3A"/>
    <w:rsid w:val="40A533DA"/>
    <w:rsid w:val="52F903E2"/>
    <w:rsid w:val="541E24CC"/>
    <w:rsid w:val="6B966808"/>
    <w:rsid w:val="74CC3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33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33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sid w:val="00A339ED"/>
    <w:rPr>
      <w:rFonts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A339ED"/>
    <w:rPr>
      <w:rFonts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A339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363</Words>
  <Characters>2075</Characters>
  <Application>Microsoft Office Word</Application>
  <DocSecurity>0</DocSecurity>
  <Lines>17</Lines>
  <Paragraphs>4</Paragraphs>
  <ScaleCrop>false</ScaleCrop>
  <Company>Microsoft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陈俊文</cp:lastModifiedBy>
  <cp:revision>15</cp:revision>
  <cp:lastPrinted>2017-03-02T01:48:00Z</cp:lastPrinted>
  <dcterms:created xsi:type="dcterms:W3CDTF">2017-03-23T07:35:00Z</dcterms:created>
  <dcterms:modified xsi:type="dcterms:W3CDTF">2017-04-01T09:55:00Z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