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ED" w:rsidRDefault="000B10BF">
      <w:pPr>
        <w:spacing w:line="700" w:lineRule="exact"/>
        <w:ind w:firstLine="420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1B1340">
        <w:rPr>
          <w:rFonts w:ascii="方正小标宋简体" w:eastAsia="方正小标宋简体" w:hAnsi="方正小标宋简体" w:cs="方正小标宋简体" w:hint="eastAsia"/>
          <w:sz w:val="44"/>
          <w:szCs w:val="44"/>
        </w:rPr>
        <w:t>化学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  <w:r w:rsidR="000F2F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党总支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科级干部职位补充人选工作方案的请示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学校党委：</w:t>
      </w:r>
    </w:p>
    <w:p w:rsidR="00A339ED" w:rsidRDefault="000B10BF">
      <w:pPr>
        <w:spacing w:line="560" w:lineRule="exact"/>
        <w:ind w:firstLineChars="200" w:firstLine="640"/>
        <w:rPr>
          <w:rFonts w:ascii="仿宋_GB2312" w:eastAsia="仿宋_GB2312" w:cs="Droid Sans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为进一步加强</w:t>
      </w:r>
      <w:r w:rsidR="001B1340">
        <w:rPr>
          <w:rFonts w:ascii="仿宋" w:eastAsia="仿宋" w:hAnsi="仿宋" w:cs="仿宋" w:hint="eastAsia"/>
          <w:kern w:val="0"/>
          <w:sz w:val="32"/>
          <w:szCs w:val="32"/>
        </w:rPr>
        <w:t>化学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学院科级干部队伍建设，根据《乐山师范学院科级干部选拔、任用及管理实施办法（试行）》，为适应工作需要，拟启动对</w:t>
      </w:r>
      <w:r w:rsidR="001B1340">
        <w:rPr>
          <w:rFonts w:ascii="仿宋" w:eastAsia="仿宋" w:hAnsi="仿宋" w:cs="仿宋" w:hint="eastAsia"/>
          <w:kern w:val="0"/>
          <w:sz w:val="32"/>
          <w:szCs w:val="32"/>
        </w:rPr>
        <w:t>化学</w:t>
      </w:r>
      <w:r w:rsidR="00F766F4">
        <w:rPr>
          <w:rFonts w:ascii="仿宋" w:eastAsia="仿宋" w:hAnsi="仿宋" w:cs="仿宋" w:hint="eastAsia"/>
          <w:kern w:val="0"/>
          <w:sz w:val="32"/>
          <w:szCs w:val="32"/>
        </w:rPr>
        <w:t>学院科级干部岗位的</w:t>
      </w:r>
      <w:r>
        <w:rPr>
          <w:rFonts w:ascii="仿宋" w:eastAsia="仿宋" w:hAnsi="仿宋" w:cs="仿宋" w:hint="eastAsia"/>
          <w:kern w:val="0"/>
          <w:sz w:val="32"/>
          <w:szCs w:val="32"/>
        </w:rPr>
        <w:t>补充。现提出如下工作方案。</w:t>
      </w:r>
    </w:p>
    <w:p w:rsidR="00A339ED" w:rsidRDefault="000B10BF">
      <w:pPr>
        <w:spacing w:line="700" w:lineRule="exact"/>
        <w:rPr>
          <w:rFonts w:ascii="黑体" w:eastAsia="黑体" w:hAnsi="Times New Roman" w:cs="仿宋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一、工作任务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1.补充</w:t>
      </w:r>
      <w:r w:rsidR="001B1340">
        <w:rPr>
          <w:rFonts w:ascii="仿宋" w:eastAsia="仿宋" w:hAnsi="仿宋" w:cs="仿宋" w:hint="eastAsia"/>
          <w:kern w:val="0"/>
          <w:sz w:val="32"/>
          <w:szCs w:val="32"/>
        </w:rPr>
        <w:t>化学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学院科级干部岗位人选2名。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2.形成动议方案、考察报告及人选考察材料。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3.完成动议、民主推荐、考察、讨论决定及任职环节纪实记录工作。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二、职位与职数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="001B1340">
        <w:rPr>
          <w:rFonts w:ascii="仿宋" w:eastAsia="仿宋" w:hAnsi="仿宋" w:cs="仿宋" w:hint="eastAsia"/>
          <w:kern w:val="0"/>
          <w:sz w:val="32"/>
          <w:szCs w:val="32"/>
        </w:rPr>
        <w:t>化学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学院可配教学管理科科长1名，现有0名，空缺1名。</w:t>
      </w:r>
    </w:p>
    <w:p w:rsidR="00A339ED" w:rsidRDefault="000B10BF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1B1340">
        <w:rPr>
          <w:rFonts w:ascii="仿宋" w:eastAsia="仿宋" w:hAnsi="仿宋" w:cs="仿宋" w:hint="eastAsia"/>
          <w:kern w:val="0"/>
          <w:sz w:val="32"/>
          <w:szCs w:val="32"/>
        </w:rPr>
        <w:t>化学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学院可配实验管理科科长1名，现有0名，空缺1名。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三、任职条件</w:t>
      </w:r>
    </w:p>
    <w:p w:rsid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符合《乐山师范学院科级干部选拔、任用及管理实施办法（试行）》（乐师院委〔2017〕16号）的相关要求外，还需有化学或环境专业背景。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四、岗位职责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（一）教学管理科科长工作职责：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在教学副院长的领导下，主持教务科的日常工作，抓好教学行政管理，全面负责、组织完成各项教学工作任务，努力实现人才培养目标。努力学习教学及教学管理业务。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负责制定化学学院教学计划、教材征订等事务。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负责教学质量的监控，配合教学督导组做好教学及教学管理的督导工作，促进教学质量的提高。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负责组织安排毕业实习、毕业设计（论文）及答辩的有关工作。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负责组织落实学期考试及所有补考工作和大型的考务工作。协助教学副院长完成校级、省级教改项目的立项、检查、鉴定、验收、评奖工作。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负责协调、核定教师任务和工作量，根据需要外聘教师，对教师进行工作量的审核。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负责组织审定各班的考试、考查、补考的计划安排和实施工作。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核定学生每学期成绩，根据重修的有关规定，审核重修学生的科目，拟订重修计划，落实重修安排，报教务副院长批准后执行。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负责学生学籍管理，对拖欠学分较多的学生，应及时进行预警留级、预警退学。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组织教师的业务考核，审查教务科人员与教师出勤情况，审批教师调课、代课、请假事宜。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每期结束时，将自己应保存的资料收集、整理存档；并对全学期的工作进行书面总结，分析成败原因，提出改进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意见，交教务副院长。</w:t>
      </w:r>
    </w:p>
    <w:p w:rsidR="00A339ED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完成领导安排的其他工作。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（二）实验管理科科长工作职责：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 xml:space="preserve">熟悉实验室工作的管理规程，按制度行使管理员职权和履行管理义务，确保实验室管理规范化。  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负责制定实验室的发展规划及年度实施计划。管理和协调实验室的各项教学工作，检查督促各项工作任务的完成情况，充分发挥实验室综合效益。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负责制定实验室相应的各项规章制度，以及检查计划和制度的执行和落实情况。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协调配合实验教师改革实验方法和手段，加大和提高综合性、设计性实验的比例，减少验证性和演示性实验，切实加强学生基本实验技能的训练。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组织和开展实验教学研究工作，努力提高实验技术水平，完善技术条件和工作环境，为教师、学生创造条件，以确保高效率、高水平地完成实验教学工作。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负责仪器设备采购计划的制定。从全局出发，统筹兼顾，合理安排，保证重点，把投资效益放在第一位。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负责新购、调拨实验器材的验收，大中型、精密仪器设备要及时联系技术人员安装调试进行技术鉴定，并负责办理有关手续。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负责按有关规章做好实验器材的使用、借用、损坏报赔、送外检修、报废注销等管理登记工作，并做好有关登记、审批手续的存档。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9.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负责实验室的安全工作，做好防火、防盗和防水，确保实验室安全。严格遵守国家环境保护有关规定，严格遵守“三废”处理制度，加强有毒物品的使用管理，严格领用制度。</w:t>
      </w:r>
    </w:p>
    <w:p w:rsidR="00A339ED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10.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负责实验室有关信息资料的统计建档，规范实验室有关信息资料的统计、收集和整理工作。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五、选拔范围</w:t>
      </w:r>
    </w:p>
    <w:p w:rsidR="00A339ED" w:rsidRDefault="00555BBE" w:rsidP="000B10BF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化学学院符合条件的教职工</w:t>
      </w:r>
      <w:r w:rsidR="000B10BF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A339ED" w:rsidRDefault="000B10BF">
      <w:pPr>
        <w:spacing w:line="70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六、考察组组成</w:t>
      </w:r>
    </w:p>
    <w:p w:rsidR="00A339ED" w:rsidRDefault="000B10BF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组长：</w:t>
      </w:r>
      <w:r w:rsidR="00555BBE" w:rsidRPr="00555BBE">
        <w:rPr>
          <w:rFonts w:ascii="仿宋" w:eastAsia="仿宋" w:hAnsi="仿宋" w:cs="仿宋" w:hint="eastAsia"/>
          <w:kern w:val="0"/>
          <w:sz w:val="32"/>
          <w:szCs w:val="32"/>
        </w:rPr>
        <w:t>熊俊如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（党总支书记）</w:t>
      </w:r>
    </w:p>
    <w:p w:rsidR="00A339ED" w:rsidRDefault="000B10BF" w:rsidP="00555BBE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成员：</w:t>
      </w:r>
      <w:r w:rsidR="00555BBE" w:rsidRPr="00555BBE">
        <w:rPr>
          <w:rFonts w:ascii="仿宋" w:eastAsia="仿宋" w:hAnsi="仿宋" w:cs="仿宋" w:hint="eastAsia"/>
          <w:kern w:val="0"/>
          <w:sz w:val="32"/>
          <w:szCs w:val="32"/>
        </w:rPr>
        <w:t>江滔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555BBE" w:rsidRPr="00555BBE">
        <w:rPr>
          <w:rFonts w:ascii="仿宋" w:eastAsia="仿宋" w:hAnsi="仿宋" w:cs="仿宋" w:hint="eastAsia"/>
          <w:kern w:val="0"/>
          <w:sz w:val="32"/>
          <w:szCs w:val="32"/>
        </w:rPr>
        <w:t>副院长(主持工作)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A339ED" w:rsidRDefault="00555BBE" w:rsidP="00555BBE">
      <w:pPr>
        <w:spacing w:line="560" w:lineRule="exact"/>
        <w:ind w:firstLineChars="300" w:firstLine="96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孙国峰</w:t>
      </w:r>
      <w:r w:rsidR="000B10BF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副院长</w:t>
      </w:r>
      <w:r w:rsidR="000B10BF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555BBE" w:rsidRDefault="00555BBE" w:rsidP="00555BBE">
      <w:pPr>
        <w:spacing w:line="560" w:lineRule="exact"/>
        <w:ind w:firstLineChars="300" w:firstLine="96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陈稼轩（党总支委员）</w:t>
      </w:r>
    </w:p>
    <w:p w:rsidR="00A339ED" w:rsidRDefault="000B10BF" w:rsidP="00555BBE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考察组成员分工由考察组组长安排。</w:t>
      </w:r>
    </w:p>
    <w:p w:rsidR="00A339ED" w:rsidRDefault="000B10BF">
      <w:pPr>
        <w:spacing w:line="56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七、工作要求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1.严格执行上级干部选拔有关政策和《乐山师范学院科级干部选拔、任用及管理实施办法（试行）》（乐师院委〔2017〕16号）文件精神，坚持用好的制度、好的作风选人，选作风好的人，以高度的政治责任感和强烈的事业心，坚持原则，公道正派，深入细致，如实反映相关情况，严肃认真做好环节的工作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2.提高考察质量，注意引导谈话人用实施说明观点，所谈不足要有依据；注意听取不同意见，对反映的具体问题特别是有关廉洁、作风等方面的问题，及时了解清楚，不留疑</w:t>
      </w:r>
      <w:r w:rsidRPr="00555BB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问。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3.切实做好推荐考察情况的汇总、记录等工作，按照分工安排随时注意收集整理考察对象的相关材料。团结合作，充分发扬民主，互通情况，及时研究一点问题。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4.严格遵守《组织人事干部行为若干规范》及有关要求，自觉遵守廉洁自律有关规定和干部人事工作纪律，严格保密。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若同意，我们即按此方案实施。</w:t>
      </w:r>
    </w:p>
    <w:p w:rsidR="00555BBE" w:rsidRPr="00555BBE" w:rsidRDefault="00555BBE" w:rsidP="00555BBE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55BBE">
        <w:rPr>
          <w:rFonts w:ascii="仿宋" w:eastAsia="仿宋" w:hAnsi="仿宋" w:cs="仿宋" w:hint="eastAsia"/>
          <w:kern w:val="0"/>
          <w:sz w:val="32"/>
          <w:szCs w:val="32"/>
        </w:rPr>
        <w:t>妥否，请审示。</w:t>
      </w:r>
    </w:p>
    <w:p w:rsidR="00A339ED" w:rsidRDefault="001B1340">
      <w:pPr>
        <w:spacing w:line="560" w:lineRule="exact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化学</w:t>
      </w:r>
      <w:r w:rsidR="000B10BF">
        <w:rPr>
          <w:rFonts w:ascii="仿宋" w:eastAsia="仿宋" w:hAnsi="仿宋" w:cs="仿宋" w:hint="eastAsia"/>
          <w:kern w:val="0"/>
          <w:sz w:val="32"/>
          <w:szCs w:val="32"/>
        </w:rPr>
        <w:t>学院党总支</w:t>
      </w:r>
    </w:p>
    <w:p w:rsidR="00A339ED" w:rsidRDefault="000B10BF">
      <w:pPr>
        <w:spacing w:line="560" w:lineRule="exact"/>
        <w:jc w:val="right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2017年3月</w:t>
      </w:r>
      <w:r w:rsidR="00EA7801"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A339ED" w:rsidSect="00A3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335" w:rsidRDefault="002E2335" w:rsidP="000B10BF">
      <w:r>
        <w:separator/>
      </w:r>
    </w:p>
  </w:endnote>
  <w:endnote w:type="continuationSeparator" w:id="1">
    <w:p w:rsidR="002E2335" w:rsidRDefault="002E2335" w:rsidP="000B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335" w:rsidRDefault="002E2335" w:rsidP="000B10BF">
      <w:r>
        <w:separator/>
      </w:r>
    </w:p>
  </w:footnote>
  <w:footnote w:type="continuationSeparator" w:id="1">
    <w:p w:rsidR="002E2335" w:rsidRDefault="002E2335" w:rsidP="000B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966808"/>
    <w:rsid w:val="0000669B"/>
    <w:rsid w:val="00055120"/>
    <w:rsid w:val="00071B07"/>
    <w:rsid w:val="000744B6"/>
    <w:rsid w:val="00080541"/>
    <w:rsid w:val="00086913"/>
    <w:rsid w:val="000A0A01"/>
    <w:rsid w:val="000A3C2F"/>
    <w:rsid w:val="000A6A29"/>
    <w:rsid w:val="000B10BF"/>
    <w:rsid w:val="000B6F80"/>
    <w:rsid w:val="000E035D"/>
    <w:rsid w:val="000E7E7C"/>
    <w:rsid w:val="000F2F5F"/>
    <w:rsid w:val="00102D7E"/>
    <w:rsid w:val="001035CD"/>
    <w:rsid w:val="00123BF0"/>
    <w:rsid w:val="0013350A"/>
    <w:rsid w:val="00135F69"/>
    <w:rsid w:val="0014398B"/>
    <w:rsid w:val="00147B3E"/>
    <w:rsid w:val="00163CC4"/>
    <w:rsid w:val="00171810"/>
    <w:rsid w:val="001B1340"/>
    <w:rsid w:val="001B5945"/>
    <w:rsid w:val="001C2948"/>
    <w:rsid w:val="00231121"/>
    <w:rsid w:val="0025053E"/>
    <w:rsid w:val="002749C9"/>
    <w:rsid w:val="00287DE3"/>
    <w:rsid w:val="002A59E2"/>
    <w:rsid w:val="002C1A1D"/>
    <w:rsid w:val="002D6EC4"/>
    <w:rsid w:val="002E2335"/>
    <w:rsid w:val="003231D5"/>
    <w:rsid w:val="00343767"/>
    <w:rsid w:val="0034420E"/>
    <w:rsid w:val="003449EC"/>
    <w:rsid w:val="003450DD"/>
    <w:rsid w:val="00390734"/>
    <w:rsid w:val="003A6018"/>
    <w:rsid w:val="003A6986"/>
    <w:rsid w:val="003C6ECC"/>
    <w:rsid w:val="003D6195"/>
    <w:rsid w:val="004730DC"/>
    <w:rsid w:val="0047480F"/>
    <w:rsid w:val="00555BBE"/>
    <w:rsid w:val="005A11F6"/>
    <w:rsid w:val="005B7896"/>
    <w:rsid w:val="005C1E84"/>
    <w:rsid w:val="00602D05"/>
    <w:rsid w:val="006242E8"/>
    <w:rsid w:val="007533A1"/>
    <w:rsid w:val="00776199"/>
    <w:rsid w:val="007A50AF"/>
    <w:rsid w:val="00857033"/>
    <w:rsid w:val="00871435"/>
    <w:rsid w:val="008A2B09"/>
    <w:rsid w:val="00914AFA"/>
    <w:rsid w:val="00953432"/>
    <w:rsid w:val="0095460A"/>
    <w:rsid w:val="009C02EA"/>
    <w:rsid w:val="009C5750"/>
    <w:rsid w:val="00A339ED"/>
    <w:rsid w:val="00A367BA"/>
    <w:rsid w:val="00A373FB"/>
    <w:rsid w:val="00A945AD"/>
    <w:rsid w:val="00AE07B7"/>
    <w:rsid w:val="00AE5954"/>
    <w:rsid w:val="00AF49C8"/>
    <w:rsid w:val="00B419C3"/>
    <w:rsid w:val="00B838C8"/>
    <w:rsid w:val="00BC23BA"/>
    <w:rsid w:val="00BF5C18"/>
    <w:rsid w:val="00BF5C4B"/>
    <w:rsid w:val="00C00218"/>
    <w:rsid w:val="00C044CF"/>
    <w:rsid w:val="00C22812"/>
    <w:rsid w:val="00C45A0A"/>
    <w:rsid w:val="00C62DB3"/>
    <w:rsid w:val="00C73159"/>
    <w:rsid w:val="00CB7ED1"/>
    <w:rsid w:val="00CC082F"/>
    <w:rsid w:val="00CF3D14"/>
    <w:rsid w:val="00CF6369"/>
    <w:rsid w:val="00D232E5"/>
    <w:rsid w:val="00D24ED2"/>
    <w:rsid w:val="00D369BA"/>
    <w:rsid w:val="00D84836"/>
    <w:rsid w:val="00DF22B6"/>
    <w:rsid w:val="00E056D3"/>
    <w:rsid w:val="00E06C44"/>
    <w:rsid w:val="00E300DA"/>
    <w:rsid w:val="00EA7801"/>
    <w:rsid w:val="00EC3F3C"/>
    <w:rsid w:val="00EE1B81"/>
    <w:rsid w:val="00F17BE4"/>
    <w:rsid w:val="00F71984"/>
    <w:rsid w:val="00F766F4"/>
    <w:rsid w:val="0E175D18"/>
    <w:rsid w:val="2E4A5F3A"/>
    <w:rsid w:val="40A533DA"/>
    <w:rsid w:val="52F903E2"/>
    <w:rsid w:val="541E24CC"/>
    <w:rsid w:val="6B966808"/>
    <w:rsid w:val="74CC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3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3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A339ED"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A339ED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A339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周琴</cp:lastModifiedBy>
  <cp:revision>6</cp:revision>
  <cp:lastPrinted>2017-03-02T01:48:00Z</cp:lastPrinted>
  <dcterms:created xsi:type="dcterms:W3CDTF">2017-04-01T06:58:00Z</dcterms:created>
  <dcterms:modified xsi:type="dcterms:W3CDTF">2017-04-01T08:06:00Z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